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t>关于二级学院学术委员会换届工作的指导意见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根据《河北大学学术委员会章程（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修订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）》和《关于二级学院制定学术委员会章程的指导性意见（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修订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）》的有关规定，经研究，现就河北大学二级学院学术委员会换届工作提出如下指导性意见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学院学术委员会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换届工作由院长负责，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委员候选人名单由学院充分酝酿，并广泛征求教职工意见，经学院党政联席会议研究确定并在全院范围内公示，无异议后，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报校学术委员会秘书处，经审核、备案后，由学校统一发布。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/>
        <w:jc w:val="left"/>
        <w:textAlignment w:val="auto"/>
        <w:outlineLvl w:val="9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学院学术委员会由5-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的单数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委员组成。学院学术委员会设主任1人，副主任1-2人，秘书1人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，其中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担任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党政领导职务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的委员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超过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委员总人数的1/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。学院学术委员会委员的任期为四年，符合条件的，可连选连任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，但任期最长不超过两届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校学术委员会委员一般应为学院学术委员会的主任委员。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/>
        <w:jc w:val="left"/>
        <w:textAlignment w:val="auto"/>
        <w:outlineLvl w:val="9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学院学术委员会的组成人员应强调学术权威性，并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兼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顾组成人员学科分布的合理性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，学术委员会成员构成应覆盖全院所有学科，一般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应由具备下列资格者担任：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left"/>
        <w:textAlignment w:val="auto"/>
        <w:outlineLvl w:val="9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（一）政治素质高，坚持原则，顾全大局，为人正派，办事公正；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left"/>
        <w:textAlignment w:val="auto"/>
        <w:outlineLvl w:val="9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（二）学术造诣高，学风端正，治学严谨，有良好的学术声誉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,在国内或河北省有一定的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eastAsia="zh-CN" w:bidi="ar"/>
        </w:rPr>
        <w:t>学术影响力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left"/>
        <w:textAlignment w:val="auto"/>
        <w:outlineLvl w:val="9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（三）教学和科研业绩突出，熟悉所在学科、专业的学术状况；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left"/>
        <w:textAlignment w:val="auto"/>
        <w:outlineLvl w:val="9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（四）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获得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博士学位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或为博士研究生指导教师，具有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正高级专业技术职务；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left"/>
        <w:textAlignment w:val="auto"/>
        <w:outlineLvl w:val="9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（五）身体健康，能够履行学术委员会委员职责；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left"/>
        <w:textAlignment w:val="auto"/>
        <w:outlineLvl w:val="9"/>
        <w:rPr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（六）年龄符合政府和学校有关退休规定，退休前至少可以任满一届委员工作；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jc w:val="left"/>
        <w:textAlignment w:val="auto"/>
        <w:outlineLvl w:val="9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（七）愿意热情为学术委员会工作，并严格遵守本章程规定。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5320" w:leftChars="0" w:right="0" w:rightChars="0" w:hanging="5320" w:hangingChars="1900"/>
        <w:jc w:val="left"/>
        <w:textAlignment w:val="auto"/>
        <w:outlineLvl w:val="9"/>
        <w:rPr>
          <w:sz w:val="28"/>
          <w:szCs w:val="28"/>
          <w:lang w:val="en-US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   河北大学学术委员会                                            2018.04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3822D"/>
    <w:multiLevelType w:val="singleLevel"/>
    <w:tmpl w:val="79C382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F3240"/>
    <w:rsid w:val="088D0C93"/>
    <w:rsid w:val="09A37611"/>
    <w:rsid w:val="0AB15758"/>
    <w:rsid w:val="0B85435C"/>
    <w:rsid w:val="0B8F3EEB"/>
    <w:rsid w:val="13D93B7C"/>
    <w:rsid w:val="14C865EE"/>
    <w:rsid w:val="165C56AF"/>
    <w:rsid w:val="1A097FB2"/>
    <w:rsid w:val="1AAB5386"/>
    <w:rsid w:val="1BF671E9"/>
    <w:rsid w:val="1DEF6EE1"/>
    <w:rsid w:val="22542D4F"/>
    <w:rsid w:val="262326C2"/>
    <w:rsid w:val="272B0DA4"/>
    <w:rsid w:val="273413C7"/>
    <w:rsid w:val="2B4E6BE4"/>
    <w:rsid w:val="2B990245"/>
    <w:rsid w:val="32AA778D"/>
    <w:rsid w:val="35900DD1"/>
    <w:rsid w:val="38896710"/>
    <w:rsid w:val="3AA51039"/>
    <w:rsid w:val="3AEC723F"/>
    <w:rsid w:val="3AFA182C"/>
    <w:rsid w:val="3D664EC4"/>
    <w:rsid w:val="44BA3F85"/>
    <w:rsid w:val="48AF6457"/>
    <w:rsid w:val="48BA7880"/>
    <w:rsid w:val="496E4EA1"/>
    <w:rsid w:val="4B4342F8"/>
    <w:rsid w:val="4BB07602"/>
    <w:rsid w:val="4E17097A"/>
    <w:rsid w:val="51DE4FE2"/>
    <w:rsid w:val="57960132"/>
    <w:rsid w:val="5C3D6575"/>
    <w:rsid w:val="5DCF27AD"/>
    <w:rsid w:val="5E531EF4"/>
    <w:rsid w:val="5FC60396"/>
    <w:rsid w:val="61E70733"/>
    <w:rsid w:val="63042D49"/>
    <w:rsid w:val="6629024C"/>
    <w:rsid w:val="66EF15C7"/>
    <w:rsid w:val="67BF2B37"/>
    <w:rsid w:val="6CD53C42"/>
    <w:rsid w:val="6D535020"/>
    <w:rsid w:val="6E573BC4"/>
    <w:rsid w:val="6F4E6067"/>
    <w:rsid w:val="717456CD"/>
    <w:rsid w:val="724F3240"/>
    <w:rsid w:val="75352813"/>
    <w:rsid w:val="7691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2018-03-28T06:25:00Z</dcterms:created>
  <dc:creator>第十九街咖啡</dc:creator>
  <cp:lastModifiedBy>第十九街咖啡</cp:lastModifiedBy>
  <dcterms:modified xsi:type="dcterms:W3CDTF">2018-04-11T01:24:37Z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